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pPr w:leftFromText="180" w:rightFromText="180" w:vertAnchor="page" w:horzAnchor="page" w:tblpX="5318" w:tblpY="1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0F5CF" w:themeFill="accen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9208"/>
      </w:tblGrid>
      <w:tr w:rsidR="007646CD" w:rsidTr="007646CD">
        <w:trPr>
          <w:trHeight w:val="242"/>
        </w:trPr>
        <w:tc>
          <w:tcPr>
            <w:tcW w:w="1990" w:type="dxa"/>
            <w:shd w:val="clear" w:color="auto" w:fill="F0F5CF" w:themeFill="accent2" w:themeFillTint="33"/>
          </w:tcPr>
          <w:p w:rsidR="007646CD" w:rsidRPr="00F0324F" w:rsidRDefault="007646CD" w:rsidP="007646CD">
            <w:pPr>
              <w:pStyle w:val="TableParagraph"/>
              <w:spacing w:before="3"/>
              <w:rPr>
                <w:b/>
                <w:sz w:val="24"/>
                <w:highlight w:val="red"/>
              </w:rPr>
            </w:pPr>
            <w:bookmarkStart w:id="0" w:name="_GoBack"/>
            <w:bookmarkEnd w:id="0"/>
          </w:p>
          <w:p w:rsidR="007646CD" w:rsidRPr="00F0324F" w:rsidRDefault="007646CD" w:rsidP="007646CD">
            <w:pPr>
              <w:pStyle w:val="TableParagraph"/>
              <w:spacing w:before="3"/>
              <w:rPr>
                <w:b/>
                <w:sz w:val="24"/>
                <w:highlight w:val="red"/>
              </w:rPr>
            </w:pPr>
            <w:r w:rsidRPr="00F0324F">
              <w:rPr>
                <w:b/>
                <w:sz w:val="24"/>
                <w:highlight w:val="red"/>
              </w:rPr>
              <w:t>TERMINOLOGY</w:t>
            </w:r>
          </w:p>
          <w:p w:rsidR="007646CD" w:rsidRPr="00F0324F" w:rsidRDefault="007646CD" w:rsidP="007646CD">
            <w:pPr>
              <w:pStyle w:val="TableParagraph"/>
              <w:spacing w:before="3"/>
              <w:rPr>
                <w:b/>
                <w:sz w:val="24"/>
                <w:highlight w:val="red"/>
              </w:rPr>
            </w:pP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Pr="00F0324F" w:rsidRDefault="007646CD" w:rsidP="007646CD">
            <w:pPr>
              <w:pStyle w:val="TableParagraph"/>
              <w:spacing w:before="3"/>
              <w:rPr>
                <w:sz w:val="24"/>
                <w:highlight w:val="red"/>
              </w:rPr>
            </w:pPr>
          </w:p>
          <w:p w:rsidR="007646CD" w:rsidRPr="00F0324F" w:rsidRDefault="007646CD" w:rsidP="007646CD">
            <w:pPr>
              <w:pStyle w:val="TableParagraph"/>
              <w:spacing w:before="3"/>
              <w:rPr>
                <w:sz w:val="24"/>
                <w:highlight w:val="red"/>
              </w:rPr>
            </w:pPr>
            <w:r w:rsidRPr="00F0324F">
              <w:rPr>
                <w:sz w:val="24"/>
                <w:highlight w:val="red"/>
              </w:rPr>
              <w:t>MEANING</w:t>
            </w:r>
          </w:p>
        </w:tc>
      </w:tr>
      <w:tr w:rsidR="007646CD" w:rsidTr="007646CD">
        <w:trPr>
          <w:trHeight w:val="242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adjective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 word that describes something: 'happy heroic dead'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alliteration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repetition of the first letter or sound of words close together for a particular effect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ambiguous/ambiguity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having more than one meaning; can be interpreted in more than one way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archaic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words no longer in everyday use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assonance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repetition of a vowel sound in words close together for a particular effect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blank verse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poetry that doesn't rhyme, but has a regular rhythm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caesura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pause in a line: 'The depth is appalling. Appalling…'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colloquial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7" w:lineRule="exact"/>
              <w:rPr>
                <w:sz w:val="18"/>
              </w:rPr>
            </w:pPr>
            <w:r>
              <w:rPr>
                <w:sz w:val="18"/>
              </w:rPr>
              <w:t>informal language, as used in conversation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6"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emotive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6" w:line="212" w:lineRule="exact"/>
              <w:rPr>
                <w:sz w:val="18"/>
              </w:rPr>
            </w:pPr>
            <w:r>
              <w:rPr>
                <w:sz w:val="18"/>
              </w:rPr>
              <w:t>expressing or producing emotion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empathy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being able to understand what someone else is experiencing/feeling</w:t>
            </w:r>
          </w:p>
        </w:tc>
      </w:tr>
      <w:tr w:rsidR="007646CD" w:rsidTr="007646CD">
        <w:trPr>
          <w:trHeight w:val="242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end-stopped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finishing with some sort of punctuation mark, to show a pause at the end of a line of poetry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enjambment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4" w:lineRule="exact"/>
              <w:rPr>
                <w:sz w:val="18"/>
              </w:rPr>
            </w:pPr>
            <w:r>
              <w:rPr>
                <w:sz w:val="18"/>
              </w:rPr>
              <w:t>the continuation of a line of poetry to the next line with no pause, so that the sentence runs over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type of poem and its features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free verse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poetry that is free from regular metre and has no fixed form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half-rhyme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rhyme in which either the vowels or the consonants of stressed syllables are identical: ‘star/stir’, ‘tall/toil’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hyperbole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deliberate over-statement to create an effect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iambic pentameter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poetry with a metre of ten syllables: alternating between unstressed and stressed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imagery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the creation of vivid pictures in the mind, using techniques such as simile, metaphor and personification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irony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use of words to express two meanings: one literal and another ‘inner’ (often sarcastic) meaning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juxtaposition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 place side by side for comparison/contrast</w:t>
            </w:r>
          </w:p>
        </w:tc>
      </w:tr>
      <w:tr w:rsidR="007646CD" w:rsidTr="007646CD">
        <w:trPr>
          <w:trHeight w:val="241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metaphor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an image that compares by describes something as something else: ‘the china plate of a shoulder blade’.</w:t>
            </w:r>
          </w:p>
        </w:tc>
      </w:tr>
      <w:tr w:rsidR="007646CD" w:rsidTr="007646CD">
        <w:trPr>
          <w:trHeight w:val="234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mood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the feel or atmosphere of a poem: humorous, threatening, eerie, melancholy</w:t>
            </w:r>
          </w:p>
        </w:tc>
      </w:tr>
      <w:tr w:rsidR="007646CD" w:rsidTr="007646CD">
        <w:trPr>
          <w:trHeight w:val="241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onomatopoeia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 word that imitates the sound associated with the object: stuttering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oxymoron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7" w:lineRule="exact"/>
              <w:rPr>
                <w:sz w:val="18"/>
              </w:rPr>
            </w:pPr>
            <w:r>
              <w:rPr>
                <w:sz w:val="18"/>
              </w:rPr>
              <w:t>a phrase that seems to contradict itself as the words don't fit together: 'icy amorous embrace'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personification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a metaphor that g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perspective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view or outlook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rhyme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repetition of the same sound at the ends of lines close together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rhyming couplet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4" w:lineRule="exact"/>
              <w:rPr>
                <w:sz w:val="18"/>
              </w:rPr>
            </w:pPr>
            <w:r>
              <w:rPr>
                <w:sz w:val="18"/>
              </w:rPr>
              <w:t>a pair of rhyming lines, with the same metre</w:t>
            </w:r>
          </w:p>
        </w:tc>
      </w:tr>
      <w:tr w:rsidR="007646CD" w:rsidTr="007646CD">
        <w:trPr>
          <w:trHeight w:val="241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5"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rhythm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5" w:line="217" w:lineRule="exact"/>
              <w:rPr>
                <w:sz w:val="18"/>
              </w:rPr>
            </w:pPr>
            <w:r>
              <w:rPr>
                <w:sz w:val="18"/>
              </w:rPr>
              <w:t>patterns of sound created by stressed and unstressed syllables: 'Half a league, Half a league…'</w:t>
            </w:r>
          </w:p>
        </w:tc>
      </w:tr>
      <w:tr w:rsidR="007646CD" w:rsidTr="007646CD">
        <w:trPr>
          <w:trHeight w:val="240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simile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 comparison of one thing to another using the words ‘like’ or ‘as’: 'who rushed like lions'</w:t>
            </w:r>
          </w:p>
        </w:tc>
      </w:tr>
      <w:tr w:rsidR="007646CD" w:rsidTr="007646CD">
        <w:trPr>
          <w:trHeight w:val="237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sonnet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a 14-line poem, with a conventional rhyme scheme - often about love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stanza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before="3" w:line="216" w:lineRule="exact"/>
              <w:rPr>
                <w:sz w:val="18"/>
              </w:rPr>
            </w:pPr>
            <w:r>
              <w:rPr>
                <w:sz w:val="18"/>
              </w:rPr>
              <w:t>a group of lines in a poem - also known as verses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structure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order and arrangement of ideas: beginning, middle and end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symbol/symbolism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 object, person, idea etc. that suggests something else</w:t>
            </w:r>
          </w:p>
        </w:tc>
      </w:tr>
      <w:tr w:rsidR="007646CD" w:rsidTr="007646CD">
        <w:trPr>
          <w:trHeight w:val="239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tone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mood or feeling suggested: confident, thoughtful</w:t>
            </w:r>
          </w:p>
        </w:tc>
      </w:tr>
      <w:tr w:rsidR="007646CD" w:rsidTr="007646CD">
        <w:trPr>
          <w:trHeight w:val="242"/>
        </w:trPr>
        <w:tc>
          <w:tcPr>
            <w:tcW w:w="1990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volta</w:t>
            </w:r>
          </w:p>
        </w:tc>
        <w:tc>
          <w:tcPr>
            <w:tcW w:w="9208" w:type="dxa"/>
            <w:shd w:val="clear" w:color="auto" w:fill="F0F5CF" w:themeFill="accent2" w:themeFillTint="33"/>
          </w:tcPr>
          <w:p w:rsidR="007646CD" w:rsidRDefault="007646CD" w:rsidP="007646CD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a change of tone, mood or thought in a poem</w:t>
            </w:r>
          </w:p>
        </w:tc>
      </w:tr>
    </w:tbl>
    <w:p w:rsidR="007646CD" w:rsidRDefault="007646CD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-157422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802830</wp:posOffset>
                </wp:positionH>
                <wp:positionV relativeFrom="paragraph">
                  <wp:posOffset>-121293</wp:posOffset>
                </wp:positionV>
                <wp:extent cx="9393382" cy="451262"/>
                <wp:effectExtent l="0" t="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3382" cy="451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>8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TERM </w:t>
                            </w:r>
                            <w:r w:rsidR="001E67FD">
                              <w:rPr>
                                <w:rFonts w:ascii="Impact" w:hAnsi="Impact"/>
                                <w:sz w:val="40"/>
                              </w:rPr>
                              <w:t>1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355103" w:rsidRPr="00355103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(HALF TERM </w:t>
                            </w:r>
                            <w:r w:rsidR="000C4C1A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2</w:t>
                            </w:r>
                            <w:r w:rsidR="00355103" w:rsidRPr="00355103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)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KNOWLEDGE ORGANISER: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A90906">
                              <w:rPr>
                                <w:rFonts w:ascii="Impact" w:hAnsi="Impact"/>
                                <w:sz w:val="40"/>
                              </w:rPr>
                              <w:t>Building Skills of Poetry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2pt;margin-top:-9.55pt;width:739.6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>8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TERM </w:t>
                      </w:r>
                      <w:r w:rsidR="001E67FD">
                        <w:rPr>
                          <w:rFonts w:ascii="Impact" w:hAnsi="Impact"/>
                          <w:sz w:val="40"/>
                        </w:rPr>
                        <w:t>1</w:t>
                      </w:r>
                      <w:bookmarkStart w:id="1" w:name="_GoBack"/>
                      <w:bookmarkEnd w:id="1"/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355103" w:rsidRPr="00355103"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(HALF TERM </w:t>
                      </w:r>
                      <w:r w:rsidR="000C4C1A">
                        <w:rPr>
                          <w:rFonts w:asciiTheme="majorHAnsi" w:hAnsiTheme="majorHAnsi"/>
                          <w:b/>
                          <w:sz w:val="40"/>
                        </w:rPr>
                        <w:t>2</w:t>
                      </w:r>
                      <w:r w:rsidR="00355103" w:rsidRPr="00355103">
                        <w:rPr>
                          <w:rFonts w:asciiTheme="majorHAnsi" w:hAnsiTheme="majorHAnsi"/>
                          <w:b/>
                          <w:sz w:val="40"/>
                        </w:rPr>
                        <w:t>)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KNOWLEDGE ORGANISER: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A90906">
                        <w:rPr>
                          <w:rFonts w:ascii="Impact" w:hAnsi="Impact"/>
                          <w:sz w:val="40"/>
                        </w:rPr>
                        <w:t>Building Skills of Poetry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1CD" w:rsidRDefault="00F0324F" w:rsidP="00CE21CD">
      <w:pPr>
        <w:pStyle w:val="BodyText"/>
        <w:spacing w:before="161" w:line="384" w:lineRule="auto"/>
        <w:ind w:right="20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-98285</wp:posOffset>
                </wp:positionH>
                <wp:positionV relativeFrom="paragraph">
                  <wp:posOffset>233482</wp:posOffset>
                </wp:positionV>
                <wp:extent cx="3122295" cy="6649613"/>
                <wp:effectExtent l="0" t="0" r="2095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66496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CD" w:rsidRDefault="00F0324F">
                            <w:r w:rsidRPr="00F0324F">
                              <w:rPr>
                                <w:highlight w:val="red"/>
                              </w:rPr>
                              <w:t>Approaching the poem</w:t>
                            </w:r>
                          </w:p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p w:rsidR="00F0324F" w:rsidRDefault="00F0324F"/>
                          <w:tbl>
                            <w:tblPr>
                              <w:tblW w:w="48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E923D7" w:rsidRDefault="002B5E29" w:rsidP="002B5E29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E923D7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Cs w:val="24"/>
                                    </w:rPr>
                                    <w:t>Key words/phrases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This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suggests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The word/phrase …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implies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This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gives the impression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that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The reference to …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could indicate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This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hints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that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This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indicates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that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This 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can be interpreted</w:t>
                                  </w: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 xml:space="preserve"> in more than one way …</w:t>
                                  </w:r>
                                </w:p>
                              </w:tc>
                            </w:tr>
                            <w:tr w:rsidR="002B5E29" w:rsidRPr="006E4B6A" w:rsidTr="002B5E29">
                              <w:trPr>
                                <w:trHeight w:val="290"/>
                              </w:trPr>
                              <w:tc>
                                <w:tcPr>
                                  <w:tcW w:w="4820" w:type="dxa"/>
                                  <w:shd w:val="clear" w:color="auto" w:fill="FFBE60" w:themeFill="accent3" w:themeFillTint="99"/>
                                  <w:vAlign w:val="bottom"/>
                                </w:tcPr>
                                <w:p w:rsidR="002B5E29" w:rsidRPr="00CE21CD" w:rsidRDefault="002B5E29" w:rsidP="002B5E29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E21CD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I think the poet/speaker also means …</w:t>
                                  </w:r>
                                </w:p>
                              </w:tc>
                            </w:tr>
                          </w:tbl>
                          <w:p w:rsidR="007646CD" w:rsidRDefault="00764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7.75pt;margin-top:18.4pt;width:245.85pt;height:5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" fillcolor="#ffe9ca [662]" strokeweight=".5pt">
                <v:textbox>
                  <w:txbxContent>
                    <w:p w:rsidR="007646CD" w:rsidRDefault="00F0324F">
                      <w:r w:rsidRPr="00F0324F">
                        <w:rPr>
                          <w:highlight w:val="red"/>
                        </w:rPr>
                        <w:t>Approaching the poem</w:t>
                      </w:r>
                    </w:p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p w:rsidR="00F0324F" w:rsidRDefault="00F0324F"/>
                    <w:tbl>
                      <w:tblPr>
                        <w:tblW w:w="4820" w:type="dxa"/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E923D7" w:rsidRDefault="002B5E29" w:rsidP="002B5E29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923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Cs w:val="24"/>
                              </w:rPr>
                              <w:t>Key words/phrases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suggests </w:t>
                            </w: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The word/phrase …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implies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gives the impression</w:t>
                            </w: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that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The reference to …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could indicate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hints</w:t>
                            </w: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that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indicates</w:t>
                            </w: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that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Pr="00CE21CD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can be interpreted</w:t>
                            </w: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 more than one way …</w:t>
                            </w:r>
                          </w:p>
                        </w:tc>
                      </w:tr>
                      <w:tr w:rsidR="002B5E29" w:rsidRPr="006E4B6A" w:rsidTr="002B5E29">
                        <w:trPr>
                          <w:trHeight w:val="290"/>
                        </w:trPr>
                        <w:tc>
                          <w:tcPr>
                            <w:tcW w:w="4820" w:type="dxa"/>
                            <w:shd w:val="clear" w:color="auto" w:fill="FFBE60" w:themeFill="accent3" w:themeFillTint="99"/>
                            <w:vAlign w:val="bottom"/>
                          </w:tcPr>
                          <w:p w:rsidR="002B5E29" w:rsidRPr="00CE21CD" w:rsidRDefault="002B5E29" w:rsidP="002B5E2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E21CD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4"/>
                              </w:rPr>
                              <w:t>I think the poet/speaker also means …</w:t>
                            </w:r>
                          </w:p>
                        </w:tc>
                      </w:tr>
                    </w:tbl>
                    <w:p w:rsidR="007646CD" w:rsidRDefault="007646CD"/>
                  </w:txbxContent>
                </v:textbox>
                <w10:wrap anchorx="margin"/>
              </v:shape>
            </w:pict>
          </mc:Fallback>
        </mc:AlternateContent>
      </w:r>
    </w:p>
    <w:p w:rsidR="004B17F9" w:rsidRDefault="002B5E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196067</wp:posOffset>
                </wp:positionV>
                <wp:extent cx="2944495" cy="1115695"/>
                <wp:effectExtent l="0" t="0" r="2730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1156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4F" w:rsidRPr="00F0324F" w:rsidRDefault="00F0324F" w:rsidP="00F0324F">
                            <w:pPr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u w:val="single"/>
                                <w:lang w:bidi="en-GB"/>
                              </w:rPr>
                              <w:t>Meaning:</w:t>
                            </w:r>
                          </w:p>
                          <w:p w:rsid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 xml:space="preserve">What is the poem about? </w:t>
                            </w:r>
                          </w:p>
                          <w:p w:rsid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 xml:space="preserve">Who are the characters? 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What is the situation?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When and where is it set?</w:t>
                            </w:r>
                          </w:p>
                          <w:p w:rsidR="00F0324F" w:rsidRDefault="00F03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15.45pt;width:231.85pt;height:87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" fillcolor="#fcf" strokeweight=".5pt">
                <v:textbox>
                  <w:txbxContent>
                    <w:p w:rsidR="00F0324F" w:rsidRPr="00F0324F" w:rsidRDefault="00F0324F" w:rsidP="00F0324F">
                      <w:pPr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u w:val="single"/>
                          <w:lang w:bidi="en-GB"/>
                        </w:rPr>
                        <w:t>Meaning:</w:t>
                      </w:r>
                    </w:p>
                    <w:p w:rsid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 xml:space="preserve">What is the poem about? </w:t>
                      </w:r>
                    </w:p>
                    <w:p w:rsid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 xml:space="preserve">Who are the characters? 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What is the situation?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When and where is it set?</w:t>
                      </w:r>
                    </w:p>
                    <w:p w:rsidR="00F0324F" w:rsidRDefault="00F032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1360739</wp:posOffset>
                </wp:positionV>
                <wp:extent cx="2956956" cy="1092200"/>
                <wp:effectExtent l="0" t="0" r="1524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1092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4F" w:rsidRPr="00F0324F" w:rsidRDefault="00F0324F" w:rsidP="00F0324F">
                            <w:pPr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u w:val="single"/>
                                <w:lang w:bidi="en-GB"/>
                              </w:rPr>
                              <w:t>Language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What devices are used?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Can you see any language patterns? Which words are important?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What are their connotations?</w:t>
                            </w:r>
                          </w:p>
                          <w:p w:rsidR="00F0324F" w:rsidRDefault="00F03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107.15pt;width:232.85pt;height:8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" fillcolor="#cf9" strokeweight=".5pt">
                <v:textbox>
                  <w:txbxContent>
                    <w:p w:rsidR="00F0324F" w:rsidRPr="00F0324F" w:rsidRDefault="00F0324F" w:rsidP="00F0324F">
                      <w:pPr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u w:val="single"/>
                          <w:lang w:bidi="en-GB"/>
                        </w:rPr>
                        <w:t>Language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What devices are used?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Can you see any language patterns? Which words are important?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What are their connotations?</w:t>
                      </w:r>
                    </w:p>
                    <w:p w:rsidR="00F0324F" w:rsidRDefault="00F032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2499863</wp:posOffset>
                </wp:positionV>
                <wp:extent cx="2944495" cy="1151906"/>
                <wp:effectExtent l="0" t="0" r="2730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15190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4F" w:rsidRPr="00F0324F" w:rsidRDefault="00F0324F" w:rsidP="00F0324F">
                            <w:pPr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u w:val="single"/>
                                <w:lang w:bidi="en-GB"/>
                              </w:rPr>
                              <w:t>Structure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What form does the poem take?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What is rhythm and meter of the poem? What do you notice about the shape?</w:t>
                            </w:r>
                          </w:p>
                          <w:p w:rsidR="00F0324F" w:rsidRPr="00F0324F" w:rsidRDefault="00F0324F" w:rsidP="00F0324F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F0324F">
                              <w:rPr>
                                <w:b/>
                                <w:bCs/>
                                <w:lang w:bidi="en-GB"/>
                              </w:rPr>
                              <w:t>Is there anything repeated regularly?</w:t>
                            </w:r>
                          </w:p>
                          <w:p w:rsidR="00F0324F" w:rsidRDefault="00F03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0;margin-top:196.85pt;width:231.85pt;height:90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" fillcolor="#cff" strokeweight=".5pt">
                <v:textbox>
                  <w:txbxContent>
                    <w:p w:rsidR="00F0324F" w:rsidRPr="00F0324F" w:rsidRDefault="00F0324F" w:rsidP="00F0324F">
                      <w:pPr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u w:val="single"/>
                          <w:lang w:bidi="en-GB"/>
                        </w:rPr>
                        <w:t>Structure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What form does the poem take?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What is rhythm and meter of the poem? What do you notice about the shape?</w:t>
                      </w:r>
                    </w:p>
                    <w:p w:rsidR="00F0324F" w:rsidRPr="00F0324F" w:rsidRDefault="00F0324F" w:rsidP="00F0324F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F0324F">
                        <w:rPr>
                          <w:b/>
                          <w:bCs/>
                          <w:lang w:bidi="en-GB"/>
                        </w:rPr>
                        <w:t>Is there anything repeated regularly?</w:t>
                      </w:r>
                    </w:p>
                    <w:p w:rsidR="00F0324F" w:rsidRDefault="00F032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3711823</wp:posOffset>
                </wp:positionV>
                <wp:extent cx="2945080" cy="1104405"/>
                <wp:effectExtent l="0" t="0" r="27305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0" cy="11044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29" w:rsidRPr="002B5E29" w:rsidRDefault="002B5E29" w:rsidP="002B5E29">
                            <w:pPr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2B5E29">
                              <w:rPr>
                                <w:b/>
                                <w:bCs/>
                                <w:u w:val="single"/>
                                <w:lang w:bidi="en-GB"/>
                              </w:rPr>
                              <w:t>Personal Response</w:t>
                            </w:r>
                          </w:p>
                          <w:p w:rsidR="002B5E29" w:rsidRPr="002B5E29" w:rsidRDefault="002B5E29" w:rsidP="002B5E29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2B5E29">
                              <w:rPr>
                                <w:b/>
                                <w:bCs/>
                                <w:lang w:bidi="en-GB"/>
                              </w:rPr>
                              <w:t>What is the writer’s purpose/intention? How does it make us as readers feel?</w:t>
                            </w:r>
                          </w:p>
                          <w:p w:rsidR="002B5E29" w:rsidRPr="002B5E29" w:rsidRDefault="002B5E29" w:rsidP="002B5E29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2B5E29">
                              <w:rPr>
                                <w:b/>
                                <w:bCs/>
                                <w:lang w:bidi="en-GB"/>
                              </w:rPr>
                              <w:t>Would different people respond differently?</w:t>
                            </w:r>
                          </w:p>
                          <w:p w:rsidR="002B5E29" w:rsidRPr="002B5E29" w:rsidRDefault="002B5E29" w:rsidP="002B5E29">
                            <w:pPr>
                              <w:spacing w:after="0"/>
                              <w:rPr>
                                <w:b/>
                                <w:bCs/>
                                <w:lang w:bidi="en-GB"/>
                              </w:rPr>
                            </w:pPr>
                            <w:r w:rsidRPr="002B5E29">
                              <w:rPr>
                                <w:b/>
                                <w:bCs/>
                                <w:lang w:bidi="en-GB"/>
                              </w:rPr>
                              <w:t>What is the overall message of the poem?</w:t>
                            </w:r>
                          </w:p>
                          <w:p w:rsidR="002B5E29" w:rsidRDefault="002B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0;margin-top:292.25pt;width:231.9pt;height:86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" fillcolor="#ff9" strokeweight=".5pt">
                <v:textbox>
                  <w:txbxContent>
                    <w:p w:rsidR="002B5E29" w:rsidRPr="002B5E29" w:rsidRDefault="002B5E29" w:rsidP="002B5E29">
                      <w:pPr>
                        <w:rPr>
                          <w:b/>
                          <w:bCs/>
                          <w:lang w:bidi="en-GB"/>
                        </w:rPr>
                      </w:pPr>
                      <w:r w:rsidRPr="002B5E29">
                        <w:rPr>
                          <w:b/>
                          <w:bCs/>
                          <w:u w:val="single"/>
                          <w:lang w:bidi="en-GB"/>
                        </w:rPr>
                        <w:t>Personal Response</w:t>
                      </w:r>
                      <w:bookmarkStart w:id="1" w:name="_GoBack"/>
                    </w:p>
                    <w:bookmarkEnd w:id="1"/>
                    <w:p w:rsidR="002B5E29" w:rsidRPr="002B5E29" w:rsidRDefault="002B5E29" w:rsidP="002B5E29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2B5E29">
                        <w:rPr>
                          <w:b/>
                          <w:bCs/>
                          <w:lang w:bidi="en-GB"/>
                        </w:rPr>
                        <w:t>What is the writer’s purpose/intention? How does it make us as readers feel?</w:t>
                      </w:r>
                    </w:p>
                    <w:p w:rsidR="002B5E29" w:rsidRPr="002B5E29" w:rsidRDefault="002B5E29" w:rsidP="002B5E29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2B5E29">
                        <w:rPr>
                          <w:b/>
                          <w:bCs/>
                          <w:lang w:bidi="en-GB"/>
                        </w:rPr>
                        <w:t>Would different people respond differently?</w:t>
                      </w:r>
                    </w:p>
                    <w:p w:rsidR="002B5E29" w:rsidRPr="002B5E29" w:rsidRDefault="002B5E29" w:rsidP="002B5E29">
                      <w:pPr>
                        <w:spacing w:after="0"/>
                        <w:rPr>
                          <w:b/>
                          <w:bCs/>
                          <w:lang w:bidi="en-GB"/>
                        </w:rPr>
                      </w:pPr>
                      <w:r w:rsidRPr="002B5E29">
                        <w:rPr>
                          <w:b/>
                          <w:bCs/>
                          <w:lang w:bidi="en-GB"/>
                        </w:rPr>
                        <w:t>What is the overall message of the poem?</w:t>
                      </w:r>
                    </w:p>
                    <w:p w:rsidR="002B5E29" w:rsidRDefault="002B5E29"/>
                  </w:txbxContent>
                </v:textbox>
                <w10:wrap anchorx="margin"/>
              </v:shape>
            </w:pict>
          </mc:Fallback>
        </mc:AlternateContent>
      </w:r>
    </w:p>
    <w:sectPr w:rsidR="004B17F9" w:rsidSect="007646CD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0953ED"/>
    <w:rsid w:val="000C4C1A"/>
    <w:rsid w:val="001E67FD"/>
    <w:rsid w:val="00293363"/>
    <w:rsid w:val="002B5E29"/>
    <w:rsid w:val="00355103"/>
    <w:rsid w:val="00402019"/>
    <w:rsid w:val="0043421F"/>
    <w:rsid w:val="004B17F9"/>
    <w:rsid w:val="00534EE4"/>
    <w:rsid w:val="006A30F9"/>
    <w:rsid w:val="00736FA3"/>
    <w:rsid w:val="007646CD"/>
    <w:rsid w:val="007D455B"/>
    <w:rsid w:val="00817ED9"/>
    <w:rsid w:val="00A90906"/>
    <w:rsid w:val="00BA7CF5"/>
    <w:rsid w:val="00BC49F0"/>
    <w:rsid w:val="00CE21CD"/>
    <w:rsid w:val="00D00468"/>
    <w:rsid w:val="00D10A28"/>
    <w:rsid w:val="00D23843"/>
    <w:rsid w:val="00D433DA"/>
    <w:rsid w:val="00D82D8D"/>
    <w:rsid w:val="00E5016B"/>
    <w:rsid w:val="00E923D7"/>
    <w:rsid w:val="00F02E9C"/>
    <w:rsid w:val="00F0324F"/>
    <w:rsid w:val="00F15B1E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C4C1A"/>
    <w:pPr>
      <w:widowControl w:val="0"/>
      <w:autoSpaceDE w:val="0"/>
      <w:autoSpaceDN w:val="0"/>
      <w:spacing w:after="0" w:line="219" w:lineRule="exact"/>
      <w:ind w:left="107"/>
    </w:pPr>
    <w:rPr>
      <w:rFonts w:ascii="Comic Sans MS" w:eastAsia="Comic Sans MS" w:hAnsi="Comic Sans MS" w:cs="Comic Sans MS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E21CD"/>
    <w:pPr>
      <w:widowControl w:val="0"/>
      <w:autoSpaceDE w:val="0"/>
      <w:autoSpaceDN w:val="0"/>
      <w:spacing w:before="72" w:after="0" w:line="240" w:lineRule="auto"/>
      <w:ind w:left="144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21CD"/>
    <w:rPr>
      <w:rFonts w:ascii="Calibri" w:eastAsia="Calibri" w:hAnsi="Calibri" w:cs="Calibri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2020-11-19T16:11:00Z</dcterms:created>
  <dcterms:modified xsi:type="dcterms:W3CDTF">2020-11-19T16:11:00Z</dcterms:modified>
</cp:coreProperties>
</file>